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396C2353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5417C7C0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F22E84">
        <w:rPr>
          <w:rFonts w:ascii="Arial" w:hAnsi="Arial" w:cs="Arial"/>
          <w:b/>
          <w:sz w:val="24"/>
          <w:szCs w:val="24"/>
        </w:rPr>
        <w:t>„</w:t>
      </w:r>
      <w:r w:rsidR="00F22E84" w:rsidRPr="00F22E84">
        <w:rPr>
          <w:rFonts w:ascii="Arial" w:hAnsi="Arial" w:cs="Arial"/>
          <w:b/>
          <w:sz w:val="24"/>
          <w:szCs w:val="24"/>
        </w:rPr>
        <w:t>II/390 Březí – sanace svahu</w:t>
      </w:r>
      <w:r w:rsidR="00827D8E" w:rsidRPr="00F22E84">
        <w:rPr>
          <w:rFonts w:ascii="Arial" w:hAnsi="Arial" w:cs="Arial"/>
          <w:b/>
          <w:sz w:val="24"/>
          <w:szCs w:val="24"/>
        </w:rPr>
        <w:t>“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5CF340A6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9E35F4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9E35F4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22C45E63" w14:textId="162F29E2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>Mgr. Vítězslavem Schrekem, MBA, hejtmanem</w:t>
      </w:r>
    </w:p>
    <w:p w14:paraId="2A6691C7" w14:textId="3F64F12F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7BA49C17" w14:textId="4FDEAB2E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F22E84">
        <w:rPr>
          <w:rFonts w:ascii="Arial" w:eastAsia="MS Mincho" w:hAnsi="Arial" w:cs="Arial"/>
        </w:rPr>
        <w:t>Miroslav Dokulil</w:t>
      </w:r>
    </w:p>
    <w:p w14:paraId="75051171" w14:textId="170411AE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 CZ, a.s., pobočka Jihlava</w:t>
      </w:r>
    </w:p>
    <w:p w14:paraId="5E7B1C40" w14:textId="020D7776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F22E84" w:rsidRPr="008915B9">
        <w:rPr>
          <w:rFonts w:ascii="Arial" w:hAnsi="Arial" w:cs="Arial"/>
          <w:bCs/>
          <w:lang w:eastAsia="cs-CZ"/>
        </w:rPr>
        <w:t>40 5000 5000</w:t>
      </w:r>
      <w:r w:rsidR="002467ED" w:rsidRPr="008915B9">
        <w:rPr>
          <w:rFonts w:ascii="Arial" w:hAnsi="Arial" w:cs="Arial"/>
          <w:bCs/>
          <w:lang w:eastAsia="cs-CZ"/>
        </w:rPr>
        <w:t xml:space="preserve"> </w:t>
      </w:r>
      <w:r w:rsidR="001D5E92" w:rsidRPr="008915B9">
        <w:rPr>
          <w:rFonts w:ascii="Arial" w:hAnsi="Arial" w:cs="Arial"/>
          <w:bCs/>
          <w:lang w:eastAsia="cs-CZ"/>
        </w:rPr>
        <w:t>/</w:t>
      </w:r>
      <w:r w:rsidR="002467ED" w:rsidRPr="008915B9">
        <w:rPr>
          <w:rFonts w:ascii="Arial" w:hAnsi="Arial" w:cs="Arial"/>
          <w:bCs/>
          <w:lang w:eastAsia="cs-CZ"/>
        </w:rPr>
        <w:t xml:space="preserve"> </w:t>
      </w:r>
      <w:r w:rsidR="001D5E92" w:rsidRPr="008915B9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FC481E2" w14:textId="4CD7FD34" w:rsidR="00F22E84" w:rsidRDefault="00D96E79" w:rsidP="00F22E84">
      <w:pPr>
        <w:spacing w:line="264" w:lineRule="auto"/>
        <w:jc w:val="both"/>
        <w:rPr>
          <w:rFonts w:ascii="Arial" w:hAnsi="Arial" w:cs="Arial"/>
        </w:rPr>
      </w:pPr>
      <w:r w:rsidRPr="00E9119C">
        <w:rPr>
          <w:rFonts w:ascii="Arial" w:hAnsi="Arial" w:cs="Arial"/>
          <w:spacing w:val="4"/>
        </w:rPr>
        <w:t>Předmětem</w:t>
      </w:r>
      <w:r w:rsidR="00AF208A">
        <w:rPr>
          <w:rFonts w:ascii="Arial" w:hAnsi="Arial" w:cs="Arial"/>
          <w:spacing w:val="4"/>
        </w:rPr>
        <w:t xml:space="preserve"> smlouvy</w:t>
      </w:r>
      <w:r w:rsidRPr="00E9119C">
        <w:rPr>
          <w:rFonts w:ascii="Arial" w:hAnsi="Arial" w:cs="Arial"/>
          <w:spacing w:val="4"/>
        </w:rPr>
        <w:t xml:space="preserve"> </w:t>
      </w:r>
      <w:r w:rsidR="001D1E0E" w:rsidRPr="00E9119C">
        <w:rPr>
          <w:rFonts w:ascii="Arial" w:hAnsi="Arial" w:cs="Arial"/>
          <w:spacing w:val="4"/>
        </w:rPr>
        <w:t xml:space="preserve">je kompletní zhotovení stavby </w:t>
      </w:r>
      <w:r w:rsidR="001D1E0E" w:rsidRPr="00F22E84">
        <w:rPr>
          <w:rFonts w:ascii="Arial" w:hAnsi="Arial" w:cs="Arial"/>
          <w:b/>
          <w:spacing w:val="4"/>
        </w:rPr>
        <w:t>„</w:t>
      </w:r>
      <w:r w:rsidR="00F22E84" w:rsidRPr="00F22E84">
        <w:rPr>
          <w:rFonts w:ascii="Arial" w:hAnsi="Arial" w:cs="Arial"/>
          <w:b/>
        </w:rPr>
        <w:t>II/390 Březí – sanace svahu</w:t>
      </w:r>
      <w:r w:rsidR="00CC4FFF" w:rsidRPr="00F22E84">
        <w:rPr>
          <w:rFonts w:ascii="Arial" w:hAnsi="Arial" w:cs="Arial"/>
          <w:b/>
          <w:spacing w:val="4"/>
        </w:rPr>
        <w:t>“</w:t>
      </w:r>
      <w:r w:rsidR="00BC385E" w:rsidRPr="00F22E84">
        <w:rPr>
          <w:rFonts w:ascii="Arial" w:hAnsi="Arial" w:cs="Arial"/>
          <w:b/>
          <w:spacing w:val="4"/>
        </w:rPr>
        <w:t xml:space="preserve"> </w:t>
      </w:r>
      <w:r w:rsidR="00A05F13">
        <w:rPr>
          <w:rFonts w:ascii="Arial" w:hAnsi="Arial" w:cs="Arial"/>
          <w:spacing w:val="4"/>
        </w:rPr>
        <w:t>(dále též „dílo“</w:t>
      </w:r>
      <w:r w:rsidR="003F08CC">
        <w:rPr>
          <w:rFonts w:ascii="Arial" w:hAnsi="Arial" w:cs="Arial"/>
          <w:spacing w:val="4"/>
        </w:rPr>
        <w:t xml:space="preserve"> nebo „stavba“</w:t>
      </w:r>
      <w:r w:rsidR="00A05F13">
        <w:rPr>
          <w:rFonts w:ascii="Arial" w:hAnsi="Arial" w:cs="Arial"/>
          <w:spacing w:val="4"/>
        </w:rPr>
        <w:t xml:space="preserve">) </w:t>
      </w:r>
      <w:r w:rsidR="00BC385E">
        <w:rPr>
          <w:rFonts w:ascii="Arial" w:hAnsi="Arial" w:cs="Arial"/>
          <w:spacing w:val="4"/>
        </w:rPr>
        <w:t>zhotovitelem</w:t>
      </w:r>
      <w:r w:rsidR="00CC4FFF" w:rsidRPr="00E9119C">
        <w:rPr>
          <w:rFonts w:ascii="Arial" w:hAnsi="Arial" w:cs="Arial"/>
          <w:spacing w:val="4"/>
        </w:rPr>
        <w:t>.</w:t>
      </w:r>
      <w:r w:rsidR="001D1E0E" w:rsidRPr="00E9119C">
        <w:rPr>
          <w:rFonts w:ascii="Arial" w:hAnsi="Arial" w:cs="Arial"/>
          <w:spacing w:val="4"/>
        </w:rPr>
        <w:t xml:space="preserve"> </w:t>
      </w:r>
      <w:r w:rsidR="00E9119C" w:rsidRPr="00E9119C">
        <w:rPr>
          <w:rFonts w:ascii="Arial" w:hAnsi="Arial" w:cs="Arial"/>
          <w:spacing w:val="4"/>
        </w:rPr>
        <w:t>Jedná se</w:t>
      </w:r>
      <w:r w:rsidR="00E9119C">
        <w:rPr>
          <w:rFonts w:ascii="Arial" w:hAnsi="Arial" w:cs="Arial"/>
          <w:spacing w:val="-4"/>
        </w:rPr>
        <w:t xml:space="preserve"> </w:t>
      </w:r>
      <w:r w:rsidR="00F22E84">
        <w:rPr>
          <w:rFonts w:ascii="Arial" w:hAnsi="Arial" w:cs="Arial"/>
        </w:rPr>
        <w:t>o výstavbu zárubní gabionové zdi o délce 0,069 km, obnovu silničního příkopu a krajnice silnice II/390.</w:t>
      </w:r>
    </w:p>
    <w:p w14:paraId="603D207F" w14:textId="700681F8" w:rsidR="00750AD8" w:rsidRPr="00750AD8" w:rsidRDefault="00750AD8" w:rsidP="00F22E84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24149C47" w14:textId="77777777"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45BC1819" w14:textId="79379CAE" w:rsidR="00461095" w:rsidRDefault="005140DD" w:rsidP="005140DD">
      <w:pPr>
        <w:spacing w:line="264" w:lineRule="auto"/>
        <w:jc w:val="both"/>
        <w:rPr>
          <w:rFonts w:ascii="Arial" w:hAnsi="Arial" w:cs="Arial"/>
        </w:rPr>
      </w:pPr>
      <w:r w:rsidRPr="008915B9">
        <w:rPr>
          <w:rFonts w:ascii="Arial" w:hAnsi="Arial" w:cs="Arial"/>
        </w:rPr>
        <w:t>Stavba bude realizována dle  projektové dokumentace „II/390 Březí – sanace svahu“, vypracované společností OPTIMA spol. s r.o., Žižkova 738</w:t>
      </w:r>
      <w:r w:rsidR="00D9135D" w:rsidRPr="008915B9">
        <w:rPr>
          <w:rFonts w:ascii="Arial" w:hAnsi="Arial" w:cs="Arial"/>
        </w:rPr>
        <w:t>/IV</w:t>
      </w:r>
      <w:r w:rsidRPr="008915B9">
        <w:rPr>
          <w:rFonts w:ascii="Arial" w:hAnsi="Arial" w:cs="Arial"/>
        </w:rPr>
        <w:t xml:space="preserve">, </w:t>
      </w:r>
      <w:r w:rsidR="00D9135D" w:rsidRPr="008915B9">
        <w:rPr>
          <w:rFonts w:ascii="Arial" w:hAnsi="Arial" w:cs="Arial"/>
        </w:rPr>
        <w:t xml:space="preserve">566 01 </w:t>
      </w:r>
      <w:r w:rsidRPr="008915B9">
        <w:rPr>
          <w:rFonts w:ascii="Arial" w:hAnsi="Arial" w:cs="Arial"/>
        </w:rPr>
        <w:t>Vysoké Mýto</w:t>
      </w:r>
      <w:r w:rsidR="00D9135D" w:rsidRPr="008915B9">
        <w:rPr>
          <w:rFonts w:ascii="Arial" w:hAnsi="Arial" w:cs="Arial"/>
        </w:rPr>
        <w:t>, IČO 15030709</w:t>
      </w:r>
      <w:r w:rsidRPr="008915B9">
        <w:rPr>
          <w:rFonts w:ascii="Arial" w:hAnsi="Arial" w:cs="Arial"/>
        </w:rPr>
        <w:t xml:space="preserve"> </w:t>
      </w:r>
      <w:r w:rsidR="00461095" w:rsidRPr="008915B9">
        <w:rPr>
          <w:rFonts w:ascii="Arial" w:hAnsi="Arial" w:cs="Arial"/>
        </w:rPr>
        <w:t xml:space="preserve"> ve stupni </w:t>
      </w:r>
      <w:r w:rsidR="002D398B" w:rsidRPr="008915B9">
        <w:rPr>
          <w:rFonts w:ascii="Arial" w:hAnsi="Arial" w:cs="Arial"/>
        </w:rPr>
        <w:t>dokumentace</w:t>
      </w:r>
      <w:r w:rsidRPr="008915B9">
        <w:rPr>
          <w:rFonts w:ascii="Arial" w:hAnsi="Arial" w:cs="Arial"/>
        </w:rPr>
        <w:t xml:space="preserve"> pro vydání společného </w:t>
      </w:r>
      <w:r w:rsidR="00D36332" w:rsidRPr="008915B9">
        <w:rPr>
          <w:rFonts w:ascii="Arial" w:hAnsi="Arial" w:cs="Arial"/>
        </w:rPr>
        <w:t xml:space="preserve"> povolení v </w:t>
      </w:r>
      <w:r w:rsidR="00A953A4" w:rsidRPr="008915B9">
        <w:rPr>
          <w:rFonts w:ascii="Arial" w:hAnsi="Arial" w:cs="Arial"/>
        </w:rPr>
        <w:t>2/2021</w:t>
      </w:r>
      <w:r w:rsidR="00D36332" w:rsidRPr="008915B9">
        <w:rPr>
          <w:rFonts w:ascii="Arial" w:hAnsi="Arial" w:cs="Arial"/>
        </w:rPr>
        <w:t xml:space="preserve"> (dále </w:t>
      </w:r>
      <w:r w:rsidR="0098073F" w:rsidRPr="008915B9">
        <w:rPr>
          <w:rFonts w:ascii="Arial" w:hAnsi="Arial" w:cs="Arial"/>
        </w:rPr>
        <w:t>též</w:t>
      </w:r>
      <w:r w:rsidR="00D36332" w:rsidRPr="008915B9">
        <w:rPr>
          <w:rFonts w:ascii="Arial" w:hAnsi="Arial" w:cs="Arial"/>
        </w:rPr>
        <w:t xml:space="preserve"> „D</w:t>
      </w:r>
      <w:r w:rsidR="00A953A4" w:rsidRPr="008915B9">
        <w:rPr>
          <w:rFonts w:ascii="Arial" w:hAnsi="Arial" w:cs="Arial"/>
        </w:rPr>
        <w:t>Ú</w:t>
      </w:r>
      <w:r w:rsidR="00D36332" w:rsidRPr="008915B9">
        <w:rPr>
          <w:rFonts w:ascii="Arial" w:hAnsi="Arial" w:cs="Arial"/>
        </w:rPr>
        <w:t>SP“)</w:t>
      </w:r>
      <w:r w:rsidR="00461095" w:rsidRPr="008915B9">
        <w:rPr>
          <w:rFonts w:ascii="Arial" w:hAnsi="Arial" w:cs="Arial"/>
        </w:rPr>
        <w:t xml:space="preserve"> a </w:t>
      </w:r>
      <w:r w:rsidR="003F2B43" w:rsidRPr="008915B9">
        <w:rPr>
          <w:rFonts w:ascii="Arial" w:hAnsi="Arial" w:cs="Arial"/>
          <w:color w:val="000000"/>
        </w:rPr>
        <w:t>projektové dokumentace pro provedení stavby</w:t>
      </w:r>
      <w:r w:rsidR="003F2B43" w:rsidRPr="008915B9">
        <w:rPr>
          <w:rFonts w:ascii="Arial" w:hAnsi="Arial" w:cs="Arial"/>
        </w:rPr>
        <w:t xml:space="preserve"> </w:t>
      </w:r>
      <w:r w:rsidR="00D36332" w:rsidRPr="008915B9">
        <w:rPr>
          <w:rFonts w:ascii="Arial" w:hAnsi="Arial" w:cs="Arial"/>
        </w:rPr>
        <w:t>v</w:t>
      </w:r>
      <w:r w:rsidR="00A953A4" w:rsidRPr="008915B9">
        <w:rPr>
          <w:rFonts w:ascii="Arial" w:hAnsi="Arial" w:cs="Arial"/>
        </w:rPr>
        <w:t> 2/2021</w:t>
      </w:r>
      <w:r w:rsidR="00D36332" w:rsidRPr="008915B9">
        <w:rPr>
          <w:rFonts w:ascii="Arial" w:hAnsi="Arial" w:cs="Arial"/>
        </w:rPr>
        <w:t xml:space="preserve"> (dále </w:t>
      </w:r>
      <w:r w:rsidR="0098073F" w:rsidRPr="008915B9">
        <w:rPr>
          <w:rFonts w:ascii="Arial" w:hAnsi="Arial" w:cs="Arial"/>
        </w:rPr>
        <w:t>též</w:t>
      </w:r>
      <w:r w:rsidR="00D36332" w:rsidRPr="008915B9">
        <w:rPr>
          <w:rFonts w:ascii="Arial" w:hAnsi="Arial" w:cs="Arial"/>
        </w:rPr>
        <w:t xml:space="preserve"> „PDPS“)</w:t>
      </w:r>
      <w:r w:rsidR="003F08CC" w:rsidRPr="008915B9">
        <w:rPr>
          <w:rFonts w:ascii="Arial" w:eastAsia="MS Mincho" w:hAnsi="Arial" w:cs="Arial"/>
        </w:rPr>
        <w:t>.</w:t>
      </w:r>
      <w:r w:rsidR="00461095">
        <w:rPr>
          <w:rFonts w:ascii="Arial" w:hAnsi="Arial" w:cs="Arial"/>
        </w:rPr>
        <w:t xml:space="preserve"> </w:t>
      </w:r>
    </w:p>
    <w:p w14:paraId="5BF55BC9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507D2618" w14:textId="69B792A0" w:rsidR="00432F74" w:rsidRPr="00E0783F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394F11C4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53107758" w14:textId="7292C1EC" w:rsidR="002467ED" w:rsidRPr="008915B9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915B9">
        <w:rPr>
          <w:rFonts w:ascii="Arial" w:hAnsi="Arial" w:cs="Arial"/>
          <w:sz w:val="22"/>
          <w:szCs w:val="22"/>
        </w:rPr>
        <w:t>Č</w:t>
      </w:r>
      <w:r w:rsidR="00CC4FFF" w:rsidRPr="008915B9">
        <w:rPr>
          <w:rFonts w:ascii="Arial" w:hAnsi="Arial" w:cs="Arial"/>
          <w:sz w:val="22"/>
          <w:szCs w:val="22"/>
        </w:rPr>
        <w:t>lenění stavebních objektů</w:t>
      </w:r>
      <w:r w:rsidR="00515F0D" w:rsidRPr="008915B9">
        <w:rPr>
          <w:rFonts w:ascii="Arial" w:hAnsi="Arial" w:cs="Arial"/>
          <w:sz w:val="22"/>
          <w:szCs w:val="22"/>
        </w:rPr>
        <w:t xml:space="preserve"> (dále jen „SO“) </w:t>
      </w:r>
      <w:r w:rsidR="0070081E" w:rsidRPr="008915B9">
        <w:rPr>
          <w:rFonts w:ascii="Arial" w:hAnsi="Arial" w:cs="Arial"/>
          <w:sz w:val="22"/>
          <w:szCs w:val="22"/>
        </w:rPr>
        <w:t>dle soupisu prací</w:t>
      </w:r>
      <w:r w:rsidRPr="008915B9">
        <w:rPr>
          <w:rFonts w:ascii="Arial" w:hAnsi="Arial" w:cs="Arial"/>
          <w:sz w:val="22"/>
          <w:szCs w:val="22"/>
        </w:rPr>
        <w:t xml:space="preserve"> je následující: </w:t>
      </w:r>
    </w:p>
    <w:p w14:paraId="39BF494E" w14:textId="43DB6279" w:rsidR="00DC4C5A" w:rsidRPr="008915B9" w:rsidRDefault="00A953A4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8915B9">
        <w:rPr>
          <w:rFonts w:ascii="Arial" w:hAnsi="Arial"/>
        </w:rPr>
        <w:t>SO 001</w:t>
      </w:r>
      <w:r w:rsidR="00DC4C5A" w:rsidRPr="008915B9">
        <w:rPr>
          <w:rFonts w:ascii="Arial" w:hAnsi="Arial"/>
        </w:rPr>
        <w:t xml:space="preserve"> – Vedlejší a ostatní náklady (všeobecné a předběžné položky)</w:t>
      </w:r>
    </w:p>
    <w:p w14:paraId="1CC037D8" w14:textId="2E8536D0" w:rsidR="00DC4C5A" w:rsidRPr="00A06F7F" w:rsidRDefault="00A953A4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8915B9">
        <w:rPr>
          <w:rFonts w:ascii="Arial" w:hAnsi="Arial"/>
        </w:rPr>
        <w:t>SO 101 – Sanace svahu</w:t>
      </w:r>
    </w:p>
    <w:p w14:paraId="10AC30BC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62868CF" w14:textId="0A239AB8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755B07F2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840CDF9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60BCAA9A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</w:t>
      </w:r>
      <w:r w:rsidR="0019010B" w:rsidRPr="00925A01">
        <w:rPr>
          <w:rFonts w:cs="Arial"/>
          <w:spacing w:val="-6"/>
          <w:szCs w:val="22"/>
        </w:rPr>
        <w:lastRenderedPageBreak/>
        <w:t xml:space="preserve">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3CC4D9E1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paré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0A95F85B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208E8E34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39B6FCA9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61D9DC33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5979FF1B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CA7C4B">
        <w:rPr>
          <w:rFonts w:ascii="Arial" w:hAnsi="Arial" w:cs="Arial"/>
          <w:sz w:val="22"/>
        </w:rPr>
        <w:t>1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77777777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37F4006E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5140DD">
        <w:rPr>
          <w:rFonts w:ascii="Arial" w:hAnsi="Arial" w:cs="Arial"/>
          <w:b w:val="0"/>
          <w:bCs w:val="0"/>
          <w:sz w:val="22"/>
          <w:szCs w:val="22"/>
          <w:lang w:val="cs-CZ"/>
        </w:rPr>
        <w:t>1.10.2021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1E393639" w:rsidR="0085694C" w:rsidRPr="000F7956" w:rsidRDefault="00CA7C4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CA7C4B">
        <w:rPr>
          <w:rFonts w:ascii="Arial" w:hAnsi="Arial" w:cs="Arial"/>
          <w:b w:val="0"/>
          <w:sz w:val="22"/>
          <w:szCs w:val="22"/>
        </w:rPr>
        <w:t>Dokončení stavební části díla, zprovoznění komunikace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5140DD">
        <w:rPr>
          <w:rFonts w:ascii="Arial" w:hAnsi="Arial" w:cs="Arial"/>
          <w:b w:val="0"/>
          <w:bCs w:val="0"/>
          <w:sz w:val="22"/>
          <w:szCs w:val="22"/>
          <w:lang w:val="cs-CZ"/>
        </w:rPr>
        <w:t>21</w:t>
      </w:r>
    </w:p>
    <w:p w14:paraId="4F346ABE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8EFDA09" w14:textId="594E7152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5140DD">
        <w:rPr>
          <w:rFonts w:ascii="Arial" w:hAnsi="Arial" w:cs="Arial"/>
        </w:rPr>
        <w:t>2</w:t>
      </w:r>
      <w:r w:rsidR="008124AB">
        <w:rPr>
          <w:rFonts w:ascii="Arial" w:hAnsi="Arial" w:cs="Arial"/>
        </w:rPr>
        <w:t>0</w:t>
      </w:r>
      <w:r w:rsidR="005140DD">
        <w:rPr>
          <w:rFonts w:ascii="Arial" w:hAnsi="Arial" w:cs="Arial"/>
        </w:rPr>
        <w:t>. 12</w:t>
      </w:r>
      <w:r w:rsidR="000F7956">
        <w:rPr>
          <w:rFonts w:ascii="Arial" w:hAnsi="Arial" w:cs="Arial"/>
        </w:rPr>
        <w:t>. 2021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lastRenderedPageBreak/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14:paraId="6049817D" w14:textId="35922D27"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Cena díla bude snížena o práce, které oproti projektu nebudou objednatelem vyžadovány (méněpráce).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6E2889F1" w:rsidR="00351E8D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2440D09F" w14:textId="77777777" w:rsidR="008915B9" w:rsidRDefault="008915B9" w:rsidP="00DE5009">
      <w:pPr>
        <w:pStyle w:val="Bntext2"/>
        <w:tabs>
          <w:tab w:val="clear" w:pos="-1560"/>
        </w:tabs>
        <w:spacing w:before="120" w:after="120"/>
        <w:ind w:left="0"/>
      </w:pPr>
    </w:p>
    <w:p w14:paraId="604C3499" w14:textId="77777777" w:rsidR="008915B9" w:rsidRPr="009A50B9" w:rsidRDefault="008915B9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141AE925" w:rsidR="00EB4CAA" w:rsidRPr="00DC129E" w:rsidRDefault="00E82DEF" w:rsidP="00B53E86">
      <w:pPr>
        <w:spacing w:line="264" w:lineRule="auto"/>
        <w:jc w:val="both"/>
        <w:rPr>
          <w:rFonts w:ascii="Arial" w:hAnsi="Arial" w:cs="Arial"/>
          <w:b/>
          <w:bCs/>
        </w:rPr>
      </w:pPr>
      <w:r w:rsidRPr="00DC129E">
        <w:rPr>
          <w:rFonts w:ascii="Arial" w:hAnsi="Arial" w:cs="Arial"/>
          <w:bCs/>
        </w:rPr>
        <w:lastRenderedPageBreak/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</w:rPr>
        <w:t>faktur</w:t>
      </w:r>
      <w:r w:rsidRPr="00DC129E">
        <w:rPr>
          <w:rFonts w:ascii="Arial" w:hAnsi="Arial" w:cs="Arial"/>
          <w:bCs/>
        </w:rPr>
        <w:t xml:space="preserve"> se použije označení objednatele dle</w:t>
      </w:r>
      <w:r w:rsidR="00E92D6F">
        <w:rPr>
          <w:rFonts w:ascii="Arial" w:hAnsi="Arial" w:cs="Arial"/>
          <w:bCs/>
        </w:rPr>
        <w:t xml:space="preserve"> </w:t>
      </w:r>
      <w:r w:rsidR="00E130EC">
        <w:rPr>
          <w:rFonts w:ascii="Arial" w:hAnsi="Arial" w:cs="Arial"/>
          <w:bCs/>
        </w:rPr>
        <w:t>odst</w:t>
      </w:r>
      <w:r w:rsidRPr="00DC129E">
        <w:rPr>
          <w:rFonts w:ascii="Arial" w:hAnsi="Arial" w:cs="Arial"/>
          <w:bCs/>
        </w:rPr>
        <w:t>. 1.1</w:t>
      </w:r>
      <w:r w:rsidR="00E130EC">
        <w:rPr>
          <w:rFonts w:ascii="Arial" w:hAnsi="Arial" w:cs="Arial"/>
          <w:bCs/>
        </w:rPr>
        <w:t>.</w:t>
      </w:r>
      <w:r w:rsidRPr="00DC129E">
        <w:rPr>
          <w:rFonts w:ascii="Arial" w:hAnsi="Arial" w:cs="Arial"/>
          <w:bCs/>
        </w:rPr>
        <w:t xml:space="preserve"> této smlouvy.  </w:t>
      </w:r>
      <w:r w:rsidR="00AA3C05">
        <w:rPr>
          <w:rFonts w:ascii="Arial" w:hAnsi="Arial" w:cs="Arial"/>
          <w:bCs/>
        </w:rPr>
        <w:br/>
      </w:r>
      <w:r w:rsidRPr="00DC129E">
        <w:rPr>
          <w:rFonts w:ascii="Arial" w:hAnsi="Arial" w:cs="Arial"/>
          <w:bCs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</w:rPr>
        <w:t>e</w:t>
      </w:r>
      <w:r w:rsidR="00034C6D" w:rsidRPr="00DC129E">
        <w:rPr>
          <w:rFonts w:ascii="Arial" w:hAnsi="Arial" w:cs="Arial"/>
          <w:b/>
          <w:bCs/>
        </w:rPr>
        <w:t xml:space="preserve"> </w:t>
      </w:r>
      <w:r w:rsidR="00B53E86">
        <w:rPr>
          <w:rFonts w:ascii="Arial" w:hAnsi="Arial" w:cs="Arial"/>
        </w:rPr>
        <w:t xml:space="preserve"> </w:t>
      </w:r>
      <w:r w:rsidR="00B53E86" w:rsidRPr="00B53E86">
        <w:rPr>
          <w:rFonts w:ascii="Arial" w:hAnsi="Arial" w:cs="Arial"/>
          <w:b/>
        </w:rPr>
        <w:t>„II/390 Březí – sanace svahu</w:t>
      </w:r>
      <w:r w:rsidRPr="00DC129E">
        <w:rPr>
          <w:rFonts w:ascii="Arial" w:hAnsi="Arial" w:cs="Arial"/>
          <w:b/>
          <w:bCs/>
        </w:rPr>
        <w:t>“</w:t>
      </w:r>
      <w:r w:rsidR="00340FCB" w:rsidRPr="00BF7798">
        <w:rPr>
          <w:rFonts w:ascii="Arial" w:hAnsi="Arial" w:cs="Arial"/>
          <w:bCs/>
        </w:rPr>
        <w:t>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5FB6CE7E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</w:t>
      </w:r>
      <w:r w:rsidR="00CA7C4B">
        <w:rPr>
          <w:rFonts w:ascii="Arial" w:hAnsi="Arial" w:cs="Arial"/>
          <w:bCs/>
          <w:sz w:val="22"/>
        </w:rPr>
        <w:t>nebo</w:t>
      </w:r>
      <w:r w:rsidRPr="009A50B9">
        <w:rPr>
          <w:rFonts w:ascii="Arial" w:hAnsi="Arial" w:cs="Arial"/>
          <w:bCs/>
          <w:sz w:val="22"/>
        </w:rPr>
        <w:t xml:space="preserve">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</w:t>
      </w:r>
      <w:r w:rsidRPr="009A50B9">
        <w:rPr>
          <w:rFonts w:ascii="Arial" w:hAnsi="Arial" w:cs="Arial"/>
          <w:bCs/>
          <w:sz w:val="22"/>
        </w:rPr>
        <w:lastRenderedPageBreak/>
        <w:t>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70D672CD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0E86C05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 xml:space="preserve">staveniště a zabezpečí jejich vybavení ochrannými pracovními pomůckami. </w:t>
      </w:r>
      <w:r w:rsidRPr="00874FE4">
        <w:rPr>
          <w:rFonts w:ascii="Arial" w:hAnsi="Arial" w:cs="Arial"/>
          <w:spacing w:val="-4"/>
          <w:sz w:val="22"/>
        </w:rPr>
        <w:lastRenderedPageBreak/>
        <w:t>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2EF752F1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46BE8FF1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>dle ust.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43EFA728" w14:textId="72B7C353" w:rsidR="00B53E86" w:rsidRDefault="00F77E11" w:rsidP="00B53E86">
      <w:pPr>
        <w:spacing w:line="264" w:lineRule="auto"/>
        <w:jc w:val="both"/>
        <w:rPr>
          <w:rFonts w:ascii="Arial" w:hAnsi="Arial" w:cs="Arial"/>
        </w:rPr>
      </w:pPr>
      <w:r w:rsidRPr="001C74E5">
        <w:rPr>
          <w:rFonts w:ascii="Arial" w:hAnsi="Arial" w:cs="Arial"/>
        </w:rPr>
        <w:t>A</w:t>
      </w:r>
      <w:r w:rsidR="007F77EE">
        <w:rPr>
          <w:rFonts w:ascii="Arial" w:hAnsi="Arial" w:cs="Arial"/>
        </w:rPr>
        <w:t>D</w:t>
      </w:r>
      <w:r w:rsidR="008915B9">
        <w:rPr>
          <w:rFonts w:ascii="Arial" w:hAnsi="Arial" w:cs="Arial"/>
        </w:rPr>
        <w:t xml:space="preserve"> projektanta:</w:t>
      </w:r>
      <w:r w:rsidR="008915B9">
        <w:rPr>
          <w:rFonts w:ascii="Arial" w:hAnsi="Arial" w:cs="Arial"/>
        </w:rPr>
        <w:tab/>
      </w:r>
      <w:r w:rsidR="008915B9">
        <w:rPr>
          <w:rFonts w:ascii="Arial" w:hAnsi="Arial" w:cs="Arial"/>
        </w:rPr>
        <w:tab/>
      </w:r>
      <w:r w:rsidR="00B53E86">
        <w:rPr>
          <w:rFonts w:ascii="Arial" w:hAnsi="Arial" w:cs="Arial"/>
        </w:rPr>
        <w:t>OPTIMA spol. s r.o., Žižkova 738</w:t>
      </w:r>
      <w:r w:rsidR="00D9135D">
        <w:rPr>
          <w:rFonts w:ascii="Arial" w:hAnsi="Arial" w:cs="Arial"/>
        </w:rPr>
        <w:t>/IV</w:t>
      </w:r>
      <w:r w:rsidR="00B53E86">
        <w:rPr>
          <w:rFonts w:ascii="Arial" w:hAnsi="Arial" w:cs="Arial"/>
        </w:rPr>
        <w:t xml:space="preserve">, </w:t>
      </w:r>
      <w:r w:rsidR="00D9135D">
        <w:rPr>
          <w:rFonts w:ascii="Arial" w:hAnsi="Arial" w:cs="Arial"/>
        </w:rPr>
        <w:t xml:space="preserve">566 01 </w:t>
      </w:r>
      <w:r w:rsidR="00B53E86">
        <w:rPr>
          <w:rFonts w:ascii="Arial" w:hAnsi="Arial" w:cs="Arial"/>
        </w:rPr>
        <w:t>Vysoké Mýto</w:t>
      </w:r>
      <w:r w:rsidR="00D9135D">
        <w:rPr>
          <w:rFonts w:ascii="Arial" w:hAnsi="Arial" w:cs="Arial"/>
        </w:rPr>
        <w:t>, IČO 15030709</w:t>
      </w:r>
      <w:r w:rsidR="008915B9">
        <w:rPr>
          <w:rFonts w:ascii="Arial" w:hAnsi="Arial" w:cs="Arial"/>
        </w:rPr>
        <w:t xml:space="preserve"> </w:t>
      </w:r>
    </w:p>
    <w:p w14:paraId="69052829" w14:textId="66FB8CB6" w:rsidR="00B101F2" w:rsidRDefault="00B101F2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lastRenderedPageBreak/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</w:t>
      </w:r>
      <w:r w:rsidR="005920E2" w:rsidRPr="009A50B9">
        <w:rPr>
          <w:rFonts w:ascii="Arial" w:hAnsi="Arial" w:cs="Arial"/>
          <w:sz w:val="22"/>
        </w:rPr>
        <w:lastRenderedPageBreak/>
        <w:t xml:space="preserve">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782188C5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47D3712F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 xml:space="preserve">Oddělením dopravní obslužnosti Krajského úřadu Kraje Vysočina, je zhotovitel povinen s Oddělením dopravní </w:t>
      </w:r>
      <w:r w:rsidRPr="0074020D">
        <w:rPr>
          <w:rFonts w:ascii="Arial" w:hAnsi="Arial" w:cs="Arial"/>
          <w:color w:val="000000"/>
          <w:sz w:val="22"/>
        </w:rPr>
        <w:lastRenderedPageBreak/>
        <w:t>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7ABDCB2B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5E2836AB" w14:textId="77777777" w:rsidR="008915B9" w:rsidRPr="0074020D" w:rsidRDefault="008915B9" w:rsidP="008915B9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061CDB00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5813A52E" w14:textId="77777777" w:rsidR="00485B5A" w:rsidRPr="009A50B9" w:rsidRDefault="00485B5A" w:rsidP="00F401E8">
      <w:pPr>
        <w:pStyle w:val="Bntext2"/>
        <w:numPr>
          <w:ilvl w:val="1"/>
          <w:numId w:val="13"/>
        </w:numPr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7777777" w:rsidR="00485B5A" w:rsidRPr="009A50B9" w:rsidRDefault="00485B5A" w:rsidP="00F401E8">
      <w:pPr>
        <w:pStyle w:val="Bntext2"/>
        <w:numPr>
          <w:ilvl w:val="1"/>
          <w:numId w:val="13"/>
        </w:numPr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1D8121" w:rsidR="002D2BEF" w:rsidRPr="002D2BEF" w:rsidRDefault="00485B5A" w:rsidP="00F401E8">
      <w:pPr>
        <w:numPr>
          <w:ilvl w:val="1"/>
          <w:numId w:val="13"/>
        </w:numPr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lastRenderedPageBreak/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2356648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445A9642" w14:textId="77777777" w:rsidR="008915B9" w:rsidRDefault="008915B9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15B40624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1ACA">
        <w:rPr>
          <w:rFonts w:ascii="Arial" w:hAnsi="Arial" w:cs="Arial"/>
          <w:sz w:val="22"/>
        </w:rPr>
        <w:t xml:space="preserve">, ,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6071366E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CA7C4B">
        <w:rPr>
          <w:rFonts w:ascii="Arial" w:hAnsi="Arial" w:cs="Arial"/>
          <w:sz w:val="22"/>
        </w:rPr>
        <w:t>2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4BE176AA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36E8D588" w14:textId="77777777" w:rsidR="00F53AC1" w:rsidRDefault="00F53AC1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lastRenderedPageBreak/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01E56187" w:rsidR="00711D08" w:rsidRPr="004369D5" w:rsidRDefault="00711D08" w:rsidP="008915B9">
      <w:pPr>
        <w:pStyle w:val="Zkladntextodsazen"/>
        <w:spacing w:after="120"/>
        <w:ind w:left="1276"/>
        <w:jc w:val="both"/>
        <w:rPr>
          <w:rFonts w:ascii="Arial" w:hAnsi="Arial"/>
          <w:sz w:val="22"/>
          <w:szCs w:val="24"/>
          <w:highlight w:val="yellow"/>
          <w:lang w:eastAsia="cs-CZ"/>
        </w:rPr>
      </w:pP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182A4341" w14:textId="1103BD07" w:rsidR="00690A40" w:rsidRPr="008915B9" w:rsidRDefault="00FF0841" w:rsidP="008915B9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2E8236FF" w14:textId="0AE57F7B" w:rsidR="00665E93" w:rsidRDefault="00690A40" w:rsidP="009D21C7">
      <w:pPr>
        <w:tabs>
          <w:tab w:val="num" w:pos="1776"/>
        </w:tabs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nebude požadovat bankovní záruky. </w:t>
      </w:r>
    </w:p>
    <w:p w14:paraId="668BA3C1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11A0F2B4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95F7564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lastRenderedPageBreak/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284A765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436FAF1F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0B66B5A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6141366F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DD218E4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011B121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61C511B5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06146A07" w14:textId="77777777" w:rsidR="004144F1" w:rsidRPr="009A50B9" w:rsidRDefault="004144F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7019C613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 xml:space="preserve">Smlouva je </w:t>
      </w:r>
      <w:r w:rsidR="00817176">
        <w:rPr>
          <w:rFonts w:ascii="Arial" w:hAnsi="Arial" w:cs="Arial"/>
          <w:spacing w:val="-6"/>
          <w:sz w:val="22"/>
        </w:rPr>
        <w:t>uzavřena elektronicky</w:t>
      </w:r>
      <w:r w:rsidRPr="008C24E8">
        <w:rPr>
          <w:rFonts w:ascii="Arial" w:hAnsi="Arial" w:cs="Arial"/>
          <w:spacing w:val="-6"/>
          <w:sz w:val="22"/>
        </w:rPr>
        <w:t>.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lastRenderedPageBreak/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6659FB03" w:rsidR="00501351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4FFA105" w14:textId="77777777" w:rsidR="008915B9" w:rsidRPr="009A50B9" w:rsidRDefault="008915B9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117B82B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964B37" w14:textId="628662A5"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371C2774" w14:textId="73393181" w:rsidR="00F77E11" w:rsidRPr="009A50B9" w:rsidRDefault="008915B9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náměstek </w:t>
      </w:r>
      <w:bookmarkStart w:id="1" w:name="_GoBack"/>
      <w:bookmarkEnd w:id="1"/>
      <w:r w:rsidR="00233573"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C21EC" w14:textId="77777777" w:rsidR="00D9135D" w:rsidRDefault="00D9135D">
      <w:r>
        <w:separator/>
      </w:r>
    </w:p>
  </w:endnote>
  <w:endnote w:type="continuationSeparator" w:id="0">
    <w:p w14:paraId="62CE9AD1" w14:textId="77777777" w:rsidR="00D9135D" w:rsidRDefault="00D91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D9135D" w:rsidRDefault="00D9135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D9135D" w:rsidRDefault="00D913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303C74B1" w:rsidR="00D9135D" w:rsidRDefault="00D9135D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8915B9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8915B9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5AF3D0F7" w:rsidR="00D9135D" w:rsidRDefault="00D9135D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8915B9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8915B9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00279" w14:textId="77777777" w:rsidR="00D9135D" w:rsidRDefault="00D9135D">
      <w:r>
        <w:separator/>
      </w:r>
    </w:p>
  </w:footnote>
  <w:footnote w:type="continuationSeparator" w:id="0">
    <w:p w14:paraId="59F55DCC" w14:textId="77777777" w:rsidR="00D9135D" w:rsidRDefault="00D91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D9135D" w:rsidRPr="00BB2481" w:rsidRDefault="00D9135D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D9135D" w:rsidRPr="00BB2481" w:rsidRDefault="00D9135D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D9135D" w:rsidRDefault="00D913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9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2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3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2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4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4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6"/>
  </w:num>
  <w:num w:numId="8">
    <w:abstractNumId w:val="34"/>
  </w:num>
  <w:num w:numId="9">
    <w:abstractNumId w:val="37"/>
  </w:num>
  <w:num w:numId="10">
    <w:abstractNumId w:val="49"/>
  </w:num>
  <w:num w:numId="11">
    <w:abstractNumId w:val="43"/>
  </w:num>
  <w:num w:numId="12">
    <w:abstractNumId w:val="14"/>
  </w:num>
  <w:num w:numId="13">
    <w:abstractNumId w:val="29"/>
  </w:num>
  <w:num w:numId="14">
    <w:abstractNumId w:val="50"/>
  </w:num>
  <w:num w:numId="15">
    <w:abstractNumId w:val="19"/>
  </w:num>
  <w:num w:numId="16">
    <w:abstractNumId w:val="31"/>
  </w:num>
  <w:num w:numId="17">
    <w:abstractNumId w:val="24"/>
  </w:num>
  <w:num w:numId="18">
    <w:abstractNumId w:val="41"/>
  </w:num>
  <w:num w:numId="19">
    <w:abstractNumId w:val="45"/>
  </w:num>
  <w:num w:numId="20">
    <w:abstractNumId w:val="31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2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48"/>
  </w:num>
  <w:num w:numId="29">
    <w:abstractNumId w:val="28"/>
  </w:num>
  <w:num w:numId="30">
    <w:abstractNumId w:val="22"/>
  </w:num>
  <w:num w:numId="31">
    <w:abstractNumId w:val="33"/>
  </w:num>
  <w:num w:numId="32">
    <w:abstractNumId w:val="39"/>
  </w:num>
  <w:num w:numId="33">
    <w:abstractNumId w:val="54"/>
  </w:num>
  <w:num w:numId="34">
    <w:abstractNumId w:val="25"/>
  </w:num>
  <w:num w:numId="35">
    <w:abstractNumId w:val="35"/>
  </w:num>
  <w:num w:numId="36">
    <w:abstractNumId w:val="53"/>
  </w:num>
  <w:num w:numId="37">
    <w:abstractNumId w:val="17"/>
  </w:num>
  <w:num w:numId="38">
    <w:abstractNumId w:val="51"/>
  </w:num>
  <w:num w:numId="39">
    <w:abstractNumId w:val="3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5A26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12E9"/>
    <w:rsid w:val="00052356"/>
    <w:rsid w:val="000523BB"/>
    <w:rsid w:val="000525CF"/>
    <w:rsid w:val="000549CC"/>
    <w:rsid w:val="00054BDF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0EA9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573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3C88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06F5E"/>
    <w:rsid w:val="00410227"/>
    <w:rsid w:val="00411ACA"/>
    <w:rsid w:val="00412502"/>
    <w:rsid w:val="00412601"/>
    <w:rsid w:val="00413889"/>
    <w:rsid w:val="004144F1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3E0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0DD"/>
    <w:rsid w:val="0051443A"/>
    <w:rsid w:val="00514FB0"/>
    <w:rsid w:val="00515408"/>
    <w:rsid w:val="005157B7"/>
    <w:rsid w:val="00515F0D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0A40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3E26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176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95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5B9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925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3A4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3E86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878D0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A7C4B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D4D8A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135D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2E84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WW8Num2z2">
    <w:name w:val="WW8Num2z2"/>
    <w:rsid w:val="00B53E86"/>
    <w:rPr>
      <w:rFonts w:ascii="Wingdings" w:hAnsi="Wingdings"/>
    </w:rPr>
  </w:style>
  <w:style w:type="paragraph" w:customStyle="1" w:styleId="1nadpis">
    <w:name w:val="1nadpis"/>
    <w:basedOn w:val="Normln"/>
    <w:qFormat/>
    <w:rsid w:val="00B53E86"/>
    <w:pPr>
      <w:keepNext/>
      <w:numPr>
        <w:numId w:val="4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eastAsia="Times New Roman"/>
      <w:b/>
      <w:bCs/>
      <w:kern w:val="32"/>
      <w:sz w:val="28"/>
      <w:szCs w:val="28"/>
      <w:lang w:eastAsia="cs-CZ"/>
    </w:rPr>
  </w:style>
  <w:style w:type="paragraph" w:customStyle="1" w:styleId="2sltext">
    <w:name w:val="2čísl.text"/>
    <w:basedOn w:val="Zkladntext"/>
    <w:qFormat/>
    <w:rsid w:val="00B53E86"/>
    <w:pPr>
      <w:numPr>
        <w:ilvl w:val="1"/>
        <w:numId w:val="40"/>
      </w:numPr>
      <w:tabs>
        <w:tab w:val="num" w:pos="360"/>
      </w:tabs>
      <w:spacing w:before="240" w:after="240"/>
    </w:pPr>
    <w:rPr>
      <w:rFonts w:eastAsia="Times New Roman"/>
      <w:sz w:val="22"/>
      <w:lang w:eastAsia="cs-CZ"/>
    </w:rPr>
  </w:style>
  <w:style w:type="paragraph" w:customStyle="1" w:styleId="3seznam">
    <w:name w:val="3seznam"/>
    <w:basedOn w:val="Normln"/>
    <w:qFormat/>
    <w:rsid w:val="00B53E86"/>
    <w:pPr>
      <w:numPr>
        <w:ilvl w:val="2"/>
        <w:numId w:val="40"/>
      </w:numPr>
      <w:spacing w:before="120" w:after="120"/>
      <w:jc w:val="both"/>
    </w:pPr>
  </w:style>
  <w:style w:type="paragraph" w:customStyle="1" w:styleId="4seznam">
    <w:name w:val="4seznam"/>
    <w:basedOn w:val="Normln"/>
    <w:qFormat/>
    <w:rsid w:val="00B53E86"/>
    <w:pPr>
      <w:numPr>
        <w:ilvl w:val="3"/>
        <w:numId w:val="40"/>
      </w:numPr>
      <w:spacing w:before="120" w:after="120"/>
      <w:jc w:val="both"/>
    </w:pPr>
    <w:rPr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EE4D2-FE42-434F-AE5C-09A014990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19</Pages>
  <Words>8933</Words>
  <Characters>52706</Characters>
  <Application>Microsoft Office Word</Application>
  <DocSecurity>0</DocSecurity>
  <Lines>439</Lines>
  <Paragraphs>123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Navrátilová Markéta Ing.</cp:lastModifiedBy>
  <cp:revision>4</cp:revision>
  <cp:lastPrinted>2018-03-09T12:37:00Z</cp:lastPrinted>
  <dcterms:created xsi:type="dcterms:W3CDTF">2021-09-02T06:46:00Z</dcterms:created>
  <dcterms:modified xsi:type="dcterms:W3CDTF">2021-09-02T07:43:00Z</dcterms:modified>
</cp:coreProperties>
</file>